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97" w:rsidRPr="006C2297" w:rsidRDefault="006C2297" w:rsidP="006C2297">
      <w:pPr>
        <w:shd w:val="clear" w:color="auto" w:fill="FFFFFF"/>
        <w:bidi w:val="0"/>
        <w:spacing w:after="0" w:line="240" w:lineRule="auto"/>
        <w:jc w:val="center"/>
        <w:rPr>
          <w:rFonts w:ascii="Times New Roman" w:eastAsia="Times New Roman" w:hAnsi="Times New Roman" w:cs="Times New Roman"/>
          <w:b/>
          <w:bCs/>
          <w:color w:val="2D3040"/>
          <w:sz w:val="59"/>
          <w:szCs w:val="59"/>
        </w:rPr>
      </w:pPr>
      <w:bookmarkStart w:id="0" w:name="_GoBack"/>
      <w:r w:rsidRPr="006C2297">
        <w:rPr>
          <w:rFonts w:ascii="Times New Roman" w:eastAsia="Times New Roman" w:hAnsi="Times New Roman" w:cs="Times New Roman"/>
          <w:b/>
          <w:bCs/>
          <w:color w:val="2D3040"/>
          <w:sz w:val="59"/>
          <w:szCs w:val="59"/>
          <w:rtl/>
        </w:rPr>
        <w:t>أفحكم الجاهلية يبغون</w:t>
      </w:r>
    </w:p>
    <w:bookmarkEnd w:id="0"/>
    <w:p w:rsidR="006C2297" w:rsidRPr="006C2297" w:rsidRDefault="006C2297" w:rsidP="006C22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6C2297">
        <w:rPr>
          <w:rFonts w:ascii="Times New Roman" w:eastAsia="Times New Roman" w:hAnsi="Times New Roman" w:cs="Times New Roman"/>
          <w:b/>
          <w:bCs/>
          <w:color w:val="000000"/>
          <w:sz w:val="28"/>
          <w:szCs w:val="28"/>
          <w:rtl/>
        </w:rPr>
        <w:t> </w:t>
      </w:r>
    </w:p>
    <w:p w:rsidR="006C2297" w:rsidRPr="006C2297" w:rsidRDefault="006C2297" w:rsidP="006C2297">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7"/>
          <w:szCs w:val="27"/>
          <w:rtl/>
        </w:rPr>
      </w:pPr>
      <w:r w:rsidRPr="006C2297">
        <w:rPr>
          <w:rFonts w:ascii="Times New Roman" w:eastAsia="Times New Roman" w:hAnsi="Times New Roman" w:cs="Times New Roman"/>
          <w:color w:val="000000"/>
          <w:sz w:val="28"/>
          <w:szCs w:val="28"/>
          <w:rtl/>
        </w:rPr>
        <w:t>الجاهلية اسم لما قبل الإسلام نسبة إلى الجهل لأن أهلها لا كتاب لهم قبل القرآن قال تعالى: (</w:t>
      </w:r>
      <w:r w:rsidRPr="006C2297">
        <w:rPr>
          <w:rFonts w:ascii="Times New Roman" w:eastAsia="Times New Roman" w:hAnsi="Times New Roman" w:cs="Times New Roman"/>
          <w:color w:val="008000"/>
          <w:sz w:val="27"/>
          <w:szCs w:val="27"/>
          <w:rtl/>
        </w:rPr>
        <w:t>وَمَا آتَيْنَاهُمْ مِنْ كُتُبٍ يَدْرُسُونَهَا وَمَا أَرْسَلْنَا إِلَيْهِمْ قَبْلَكَ مِنْ نَذِيرٍ</w:t>
      </w:r>
      <w:r w:rsidRPr="006C2297">
        <w:rPr>
          <w:rFonts w:ascii="Times New Roman" w:eastAsia="Times New Roman" w:hAnsi="Times New Roman" w:cs="Times New Roman"/>
          <w:color w:val="000000"/>
          <w:sz w:val="28"/>
          <w:szCs w:val="28"/>
          <w:rtl/>
        </w:rPr>
        <w:t>)، وكانوا يتحاكمون إلى الأعراف القبلية والعادات المتوارثة، وكل ما نسب إلى الجاهلية فهو مذموم، مثل حكم الجاهلية، وتبرج الجاهلية، وحمية الجاهلية، ودعوى الجاهلية، وظن الجاهلية، لأن الله أغنانا وكفانا بالإسلام وأمرنا بالتحاكم إلى شرعه المنزل وإتباع نبيه المرسل، فمن حكم بغير شريعة الإسلام فقد حكم بحكم الجاهلية وبحكم الطاغوت، لأن الله أمرنا بالتحاكم إلى ما أنزل الله فقال لرسوله صلى الله عليه وسلم: (</w:t>
      </w:r>
      <w:r w:rsidRPr="006C2297">
        <w:rPr>
          <w:rFonts w:ascii="Times New Roman" w:eastAsia="Times New Roman" w:hAnsi="Times New Roman" w:cs="Times New Roman"/>
          <w:color w:val="008000"/>
          <w:sz w:val="27"/>
          <w:szCs w:val="27"/>
          <w:rtl/>
        </w:rPr>
        <w:t>وَأَنْ احْكُمْ بَيْنَهُمْ بِمَا أَنزَلَ اللَّهُ وَلا تَتَّبِعْ أَهْوَاءَهُمْ</w:t>
      </w:r>
      <w:r w:rsidRPr="006C2297">
        <w:rPr>
          <w:rFonts w:ascii="Times New Roman" w:eastAsia="Times New Roman" w:hAnsi="Times New Roman" w:cs="Times New Roman"/>
          <w:color w:val="000000"/>
          <w:sz w:val="28"/>
          <w:szCs w:val="28"/>
          <w:rtl/>
        </w:rPr>
        <w:t>)، وقال: (</w:t>
      </w:r>
      <w:r w:rsidRPr="006C2297">
        <w:rPr>
          <w:rFonts w:ascii="Times New Roman" w:eastAsia="Times New Roman" w:hAnsi="Times New Roman" w:cs="Times New Roman"/>
          <w:color w:val="008000"/>
          <w:sz w:val="27"/>
          <w:szCs w:val="27"/>
          <w:rtl/>
        </w:rPr>
        <w:t>إِنَّا أَنزَلْنَا إِلَيْكَ الْكِتَابَ بِالْحَقِّ لِتَحْكُمَ بَيْنَ النَّاسِ بِمَا أَرَاكَ اللَّهُ</w:t>
      </w:r>
      <w:r w:rsidRPr="006C2297">
        <w:rPr>
          <w:rFonts w:ascii="Times New Roman" w:eastAsia="Times New Roman" w:hAnsi="Times New Roman" w:cs="Times New Roman"/>
          <w:color w:val="000000"/>
          <w:sz w:val="28"/>
          <w:szCs w:val="28"/>
          <w:rtl/>
        </w:rPr>
        <w:t>)، وقال تعالى: (</w:t>
      </w:r>
      <w:r w:rsidRPr="006C2297">
        <w:rPr>
          <w:rFonts w:ascii="Times New Roman" w:eastAsia="Times New Roman" w:hAnsi="Times New Roman" w:cs="Times New Roman"/>
          <w:color w:val="008000"/>
          <w:sz w:val="27"/>
          <w:szCs w:val="27"/>
          <w:rtl/>
        </w:rPr>
        <w:t>فَإِنْ تَوَلَّوْا فَاعْلَمْ أَنَّمَا يُرِيدُ اللَّهُ أَنْ يُصِيبَهُمْ بِبَعْضِ ذُنُوبِهِمْ وَإِنَّ كَثِيراً مِنْ النَّاسِ لَفَاسِقُونَ* أَفَحُكْمَ الْجَاهِلِيَّةِ يَبْغُونَ وَمَنْ أَحْسَنُ مِنْ اللَّهِ حُكْماً لِقَوْمٍ يُوقِنُونَ</w:t>
      </w:r>
      <w:r w:rsidRPr="006C2297">
        <w:rPr>
          <w:rFonts w:ascii="Times New Roman" w:eastAsia="Times New Roman" w:hAnsi="Times New Roman" w:cs="Times New Roman"/>
          <w:color w:val="000000"/>
          <w:sz w:val="28"/>
          <w:szCs w:val="28"/>
          <w:rtl/>
        </w:rPr>
        <w:t>)، فمن لم يقبل الحكم بما أنزل الله فهز يريد حكم الجاهلية وهو مصاب بذنوبه وهو فاسق بمراده خارج عن طاعة الله ويريد حكم الطاغوت كما قال عن اليهود: (</w:t>
      </w:r>
      <w:r w:rsidRPr="006C2297">
        <w:rPr>
          <w:rFonts w:ascii="Times New Roman" w:eastAsia="Times New Roman" w:hAnsi="Times New Roman" w:cs="Times New Roman"/>
          <w:color w:val="008000"/>
          <w:sz w:val="27"/>
          <w:szCs w:val="27"/>
          <w:rtl/>
        </w:rPr>
        <w:t>يُرِيدُونَ أَنْ يَتَحَاكَمُوا إِلَى الطَّاغُوتِ وَقَدْ أُمِرُوا أَنْ يَكْفُرُوا بِهِ وَيُرِيدُ الشَّيْطَانُ أَنْ يُضِلَّهُمْ ضَلالاً بَعِيدا</w:t>
      </w:r>
      <w:r w:rsidRPr="006C2297">
        <w:rPr>
          <w:rFonts w:ascii="Times New Roman" w:eastAsia="Times New Roman" w:hAnsi="Times New Roman" w:cs="Times New Roman"/>
          <w:color w:val="000000"/>
          <w:sz w:val="28"/>
          <w:szCs w:val="28"/>
          <w:rtl/>
        </w:rPr>
        <w:t>)، ومن اعتقد أن حكم غير الله أحسن من حكم الله أو أنه مساو له أو أنه مخير بين أن يحكم بحكم الله أو بحكم غيره فهو كافر الكفر الأكبر المخرج من الملة، لأنه لا حكم أحسن من حكم الله وهو الصالح لكل زمان ومكان وهو الحكم العدل الذي لا يجوز ولا يحابي وهو الذي يحل كل مشكلة ويبين حكم كل معضلة (</w:t>
      </w:r>
      <w:r w:rsidRPr="006C2297">
        <w:rPr>
          <w:rFonts w:ascii="Times New Roman" w:eastAsia="Times New Roman" w:hAnsi="Times New Roman" w:cs="Times New Roman"/>
          <w:color w:val="008000"/>
          <w:sz w:val="27"/>
          <w:szCs w:val="27"/>
          <w:rtl/>
        </w:rPr>
        <w:t>مَا فَرَّطْنَا فِي الْكِتَابِ مِنْ شَيْءٍ</w:t>
      </w:r>
      <w:r w:rsidRPr="006C2297">
        <w:rPr>
          <w:rFonts w:ascii="Times New Roman" w:eastAsia="Times New Roman" w:hAnsi="Times New Roman" w:cs="Times New Roman"/>
          <w:color w:val="000000"/>
          <w:sz w:val="28"/>
          <w:szCs w:val="28"/>
          <w:rtl/>
        </w:rPr>
        <w:t>)، ونسأل الله أن يوفق المسلمين للعمل بكتابه وسنة رسوله وصلى الله عليه وسلم على نبينا محمد وآله وصحبه.</w:t>
      </w:r>
    </w:p>
    <w:p w:rsidR="006C2297" w:rsidRPr="006C2297" w:rsidRDefault="006C2297" w:rsidP="006C2297">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6C2297">
        <w:rPr>
          <w:rFonts w:ascii="Times New Roman" w:eastAsia="Times New Roman" w:hAnsi="Times New Roman" w:cs="Times New Roman"/>
          <w:color w:val="000000"/>
          <w:sz w:val="28"/>
          <w:szCs w:val="28"/>
          <w:rtl/>
        </w:rPr>
        <w:t> </w:t>
      </w:r>
    </w:p>
    <w:p w:rsidR="006C2297" w:rsidRPr="006C2297" w:rsidRDefault="006C2297" w:rsidP="006C2297">
      <w:pPr>
        <w:shd w:val="clear" w:color="auto" w:fill="FFFFFF"/>
        <w:spacing w:before="100" w:beforeAutospacing="1" w:after="100" w:afterAutospacing="1" w:line="240" w:lineRule="auto"/>
        <w:ind w:left="5040"/>
        <w:jc w:val="both"/>
        <w:rPr>
          <w:rFonts w:ascii="Times New Roman" w:eastAsia="Times New Roman" w:hAnsi="Times New Roman" w:cs="Times New Roman"/>
          <w:color w:val="000000"/>
          <w:sz w:val="27"/>
          <w:szCs w:val="27"/>
          <w:rtl/>
        </w:rPr>
      </w:pPr>
      <w:r w:rsidRPr="006C2297">
        <w:rPr>
          <w:rFonts w:ascii="Times New Roman" w:eastAsia="Times New Roman" w:hAnsi="Times New Roman" w:cs="Times New Roman"/>
          <w:b/>
          <w:bCs/>
          <w:color w:val="000000"/>
          <w:sz w:val="28"/>
          <w:szCs w:val="28"/>
          <w:rtl/>
        </w:rPr>
        <w:t>كتبه</w:t>
      </w:r>
    </w:p>
    <w:p w:rsidR="006C2297" w:rsidRPr="006C2297" w:rsidRDefault="006C2297" w:rsidP="006C2297">
      <w:pPr>
        <w:shd w:val="clear" w:color="auto" w:fill="FFFFFF"/>
        <w:spacing w:before="100" w:beforeAutospacing="1" w:after="100" w:afterAutospacing="1" w:line="240" w:lineRule="auto"/>
        <w:ind w:left="5040"/>
        <w:jc w:val="both"/>
        <w:rPr>
          <w:rFonts w:ascii="Times New Roman" w:eastAsia="Times New Roman" w:hAnsi="Times New Roman" w:cs="Times New Roman"/>
          <w:color w:val="000000"/>
          <w:sz w:val="27"/>
          <w:szCs w:val="27"/>
          <w:rtl/>
        </w:rPr>
      </w:pPr>
      <w:r w:rsidRPr="006C2297">
        <w:rPr>
          <w:rFonts w:ascii="Times New Roman" w:eastAsia="Times New Roman" w:hAnsi="Times New Roman" w:cs="Times New Roman"/>
          <w:b/>
          <w:bCs/>
          <w:color w:val="000000"/>
          <w:sz w:val="28"/>
          <w:szCs w:val="28"/>
          <w:rtl/>
        </w:rPr>
        <w:t>صالح بن فوزان الفوزان</w:t>
      </w:r>
    </w:p>
    <w:p w:rsidR="006C2297" w:rsidRPr="006C2297" w:rsidRDefault="006C2297" w:rsidP="006C2297">
      <w:pPr>
        <w:shd w:val="clear" w:color="auto" w:fill="FFFFFF"/>
        <w:spacing w:before="100" w:beforeAutospacing="1" w:after="100" w:afterAutospacing="1" w:line="240" w:lineRule="auto"/>
        <w:ind w:left="5040"/>
        <w:jc w:val="both"/>
        <w:rPr>
          <w:rFonts w:ascii="Times New Roman" w:eastAsia="Times New Roman" w:hAnsi="Times New Roman" w:cs="Times New Roman"/>
          <w:color w:val="000000"/>
          <w:sz w:val="27"/>
          <w:szCs w:val="27"/>
          <w:rtl/>
        </w:rPr>
      </w:pPr>
      <w:r w:rsidRPr="006C2297">
        <w:rPr>
          <w:rFonts w:ascii="Times New Roman" w:eastAsia="Times New Roman" w:hAnsi="Times New Roman" w:cs="Times New Roman"/>
          <w:b/>
          <w:bCs/>
          <w:color w:val="000000"/>
          <w:sz w:val="28"/>
          <w:szCs w:val="28"/>
          <w:rtl/>
        </w:rPr>
        <w:t>عضو هيئة كبار العلماء</w:t>
      </w:r>
    </w:p>
    <w:p w:rsidR="006C2297" w:rsidRPr="006C2297" w:rsidRDefault="006C2297" w:rsidP="006C2297">
      <w:pPr>
        <w:shd w:val="clear" w:color="auto" w:fill="FFFFFF"/>
        <w:spacing w:before="100" w:beforeAutospacing="1" w:after="100" w:afterAutospacing="1" w:line="240" w:lineRule="auto"/>
        <w:ind w:left="5040"/>
        <w:jc w:val="both"/>
        <w:rPr>
          <w:rFonts w:ascii="Times New Roman" w:eastAsia="Times New Roman" w:hAnsi="Times New Roman" w:cs="Times New Roman"/>
          <w:color w:val="000000"/>
          <w:sz w:val="27"/>
          <w:szCs w:val="27"/>
          <w:rtl/>
        </w:rPr>
      </w:pPr>
      <w:r w:rsidRPr="006C2297">
        <w:rPr>
          <w:rFonts w:ascii="Times New Roman" w:eastAsia="Times New Roman" w:hAnsi="Times New Roman" w:cs="Times New Roman"/>
          <w:b/>
          <w:bCs/>
          <w:color w:val="000000"/>
          <w:sz w:val="28"/>
          <w:szCs w:val="28"/>
          <w:rtl/>
        </w:rPr>
        <w:t>1434-02-11هـ</w:t>
      </w:r>
    </w:p>
    <w:p w:rsidR="00B97065" w:rsidRPr="006C2297" w:rsidRDefault="006C2297" w:rsidP="006C2297">
      <w:pPr>
        <w:rPr>
          <w:rtl/>
        </w:rPr>
      </w:pPr>
    </w:p>
    <w:sectPr w:rsidR="00B97065" w:rsidRPr="006C2297"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B7D8C"/>
    <w:rsid w:val="0027049C"/>
    <w:rsid w:val="00292DA6"/>
    <w:rsid w:val="002C5C7A"/>
    <w:rsid w:val="002E10B9"/>
    <w:rsid w:val="0035772D"/>
    <w:rsid w:val="003A1AA7"/>
    <w:rsid w:val="006C2297"/>
    <w:rsid w:val="007E1B25"/>
    <w:rsid w:val="009E0E2E"/>
    <w:rsid w:val="00AA5492"/>
    <w:rsid w:val="00B03260"/>
    <w:rsid w:val="00B83CA4"/>
    <w:rsid w:val="00D439C3"/>
    <w:rsid w:val="00E10BDB"/>
    <w:rsid w:val="00EA1048"/>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2015-01-06T21:29:00Z</cp:lastPrinted>
  <dcterms:created xsi:type="dcterms:W3CDTF">2015-01-06T21:31:00Z</dcterms:created>
  <dcterms:modified xsi:type="dcterms:W3CDTF">2015-01-06T21:31:00Z</dcterms:modified>
</cp:coreProperties>
</file>